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227"/>
        <w:gridCol w:w="6061"/>
      </w:tblGrid>
      <w:tr w:rsidR="004A263E" w:rsidRPr="00223B68" w:rsidTr="00463616">
        <w:trPr>
          <w:trHeight w:val="1270"/>
        </w:trPr>
        <w:tc>
          <w:tcPr>
            <w:tcW w:w="3227" w:type="dxa"/>
            <w:shd w:val="clear" w:color="auto" w:fill="auto"/>
          </w:tcPr>
          <w:p w:rsidR="004A263E" w:rsidRPr="00223B68" w:rsidRDefault="004A263E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B68">
              <w:rPr>
                <w:rFonts w:ascii="Times New Roman" w:hAnsi="Times New Roman"/>
                <w:b/>
                <w:sz w:val="26"/>
                <w:szCs w:val="26"/>
              </w:rPr>
              <w:t>HỘI ĐỒNG NHÂN DÂN</w:t>
            </w:r>
          </w:p>
          <w:p w:rsidR="004A263E" w:rsidRDefault="004A263E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B68">
              <w:rPr>
                <w:rFonts w:ascii="Times New Roman" w:hAnsi="Times New Roman"/>
                <w:b/>
                <w:sz w:val="26"/>
                <w:szCs w:val="26"/>
              </w:rPr>
              <w:t>TỈNH THÁI BÌNH</w:t>
            </w:r>
          </w:p>
          <w:p w:rsidR="004A263E" w:rsidRDefault="001859CB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39" style="position:absolute;left:0;text-align:left;z-index:251671552" from="34.6pt,1.65pt" to="115.6pt,1.65pt"/>
              </w:pict>
            </w:r>
          </w:p>
          <w:p w:rsidR="004A263E" w:rsidRPr="0092046B" w:rsidRDefault="004A263E" w:rsidP="00B85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046B">
              <w:rPr>
                <w:rFonts w:ascii="Times New Roman" w:hAnsi="Times New Roman"/>
                <w:sz w:val="28"/>
                <w:szCs w:val="28"/>
              </w:rPr>
              <w:t xml:space="preserve">Số:     </w:t>
            </w:r>
            <w:r w:rsidR="00A72B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54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50DB">
              <w:rPr>
                <w:rFonts w:ascii="Times New Roman" w:hAnsi="Times New Roman"/>
                <w:sz w:val="28"/>
                <w:szCs w:val="28"/>
              </w:rPr>
              <w:t>/</w:t>
            </w:r>
            <w:r w:rsidRPr="0092046B">
              <w:rPr>
                <w:rFonts w:ascii="Times New Roman" w:hAnsi="Times New Roman"/>
                <w:sz w:val="28"/>
                <w:szCs w:val="28"/>
              </w:rPr>
              <w:t>NQ-HĐND</w:t>
            </w:r>
          </w:p>
        </w:tc>
        <w:tc>
          <w:tcPr>
            <w:tcW w:w="6061" w:type="dxa"/>
            <w:shd w:val="clear" w:color="auto" w:fill="auto"/>
          </w:tcPr>
          <w:p w:rsidR="004A263E" w:rsidRPr="00223B68" w:rsidRDefault="004A263E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B68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4A263E" w:rsidRDefault="001859CB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1859CB"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63.9pt;margin-top:17.7pt;width:164.15pt;height:0;z-index:251669504" o:connectortype="straight"/>
              </w:pict>
            </w:r>
            <w:r w:rsidR="004A263E" w:rsidRPr="00223B68">
              <w:rPr>
                <w:rFonts w:ascii="Times New Roman" w:hAnsi="Times New Roman"/>
                <w:b/>
                <w:sz w:val="28"/>
                <w:szCs w:val="26"/>
              </w:rPr>
              <w:t>Độc lập - Tự do - Hạnh phúc</w:t>
            </w:r>
          </w:p>
          <w:p w:rsidR="004A263E" w:rsidRDefault="004A263E" w:rsidP="00463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  <w:p w:rsidR="004A263E" w:rsidRPr="0092046B" w:rsidRDefault="004A263E" w:rsidP="00A72B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046B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9204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72BAC">
              <w:rPr>
                <w:rFonts w:ascii="Times New Roman" w:hAnsi="Times New Roman"/>
                <w:i/>
                <w:sz w:val="28"/>
                <w:szCs w:val="28"/>
              </w:rPr>
              <w:t>Thái Bình, ngày      tháng 7</w:t>
            </w:r>
            <w:r w:rsidRPr="0092046B">
              <w:rPr>
                <w:rFonts w:ascii="Times New Roman" w:hAnsi="Times New Roman"/>
                <w:i/>
                <w:sz w:val="28"/>
                <w:szCs w:val="28"/>
              </w:rPr>
              <w:t xml:space="preserve"> năm 201</w:t>
            </w:r>
            <w:r w:rsidR="00A72BAC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</w:tr>
    </w:tbl>
    <w:p w:rsidR="004A263E" w:rsidRPr="00AC3D9C" w:rsidRDefault="004A263E" w:rsidP="004A263E">
      <w:pPr>
        <w:spacing w:after="0" w:line="240" w:lineRule="auto"/>
        <w:jc w:val="center"/>
        <w:rPr>
          <w:rFonts w:ascii="Times New Roman" w:hAnsi="Times New Roman"/>
          <w:b/>
          <w:sz w:val="12"/>
          <w:szCs w:val="28"/>
        </w:rPr>
      </w:pPr>
    </w:p>
    <w:p w:rsidR="00B850DB" w:rsidRDefault="00B850DB" w:rsidP="004A263E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4A263E" w:rsidRPr="00C064D8" w:rsidRDefault="004A263E" w:rsidP="004A263E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4A263E" w:rsidRPr="00223B68" w:rsidRDefault="004A263E" w:rsidP="004A2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3B68">
        <w:rPr>
          <w:rFonts w:ascii="Times New Roman" w:hAnsi="Times New Roman"/>
          <w:b/>
          <w:sz w:val="28"/>
          <w:szCs w:val="28"/>
        </w:rPr>
        <w:t>NGHỊ QUYẾT</w:t>
      </w:r>
    </w:p>
    <w:p w:rsidR="004A263E" w:rsidRPr="003145C3" w:rsidRDefault="004A263E" w:rsidP="004A263E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B68">
        <w:rPr>
          <w:rFonts w:ascii="Times New Roman" w:hAnsi="Times New Roman"/>
          <w:b/>
          <w:sz w:val="28"/>
          <w:szCs w:val="28"/>
        </w:rPr>
        <w:t xml:space="preserve">Thông qua </w:t>
      </w:r>
      <w:r w:rsidRPr="003145C3">
        <w:rPr>
          <w:rFonts w:ascii="Times New Roman" w:hAnsi="Times New Roman" w:cs="Times New Roman"/>
          <w:b/>
          <w:sz w:val="28"/>
          <w:szCs w:val="28"/>
        </w:rPr>
        <w:t>chương trình giám sát của Hội đồng nhân dân tỉnh năm 2018</w:t>
      </w:r>
    </w:p>
    <w:p w:rsidR="004A263E" w:rsidRPr="00223B68" w:rsidRDefault="001859CB" w:rsidP="004A26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it-IT"/>
        </w:rPr>
      </w:pPr>
      <w:r w:rsidRPr="001859CB">
        <w:rPr>
          <w:rFonts w:ascii="Times New Roman" w:eastAsia="Times New Roman" w:hAnsi="Times New Roman"/>
          <w:b/>
          <w:noProof/>
          <w:sz w:val="28"/>
          <w:szCs w:val="28"/>
          <w:lang w:val="vi-VN" w:eastAsia="vi-VN"/>
        </w:rPr>
        <w:pict>
          <v:shape id="_x0000_s1038" type="#_x0000_t32" style="position:absolute;left:0;text-align:left;margin-left:154pt;margin-top:4.1pt;width:143.4pt;height:0;z-index:251670528" o:connectortype="straight"/>
        </w:pict>
      </w:r>
    </w:p>
    <w:p w:rsidR="004A263E" w:rsidRDefault="004A263E" w:rsidP="004A263E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szCs w:val="28"/>
          <w:lang w:val="it-IT"/>
        </w:rPr>
      </w:pPr>
    </w:p>
    <w:p w:rsidR="00354AB7" w:rsidRDefault="00354AB7" w:rsidP="004A263E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szCs w:val="28"/>
          <w:lang w:val="it-IT"/>
        </w:rPr>
      </w:pPr>
    </w:p>
    <w:p w:rsidR="00354AB7" w:rsidRPr="00C064D8" w:rsidRDefault="00354AB7" w:rsidP="004A263E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szCs w:val="28"/>
          <w:lang w:val="it-IT"/>
        </w:rPr>
      </w:pPr>
    </w:p>
    <w:p w:rsidR="004A263E" w:rsidRPr="00223B68" w:rsidRDefault="004A263E" w:rsidP="004A26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it-IT"/>
        </w:rPr>
      </w:pPr>
      <w:r w:rsidRPr="00223B68">
        <w:rPr>
          <w:rFonts w:ascii="Times New Roman" w:eastAsia="Times New Roman" w:hAnsi="Times New Roman"/>
          <w:b/>
          <w:sz w:val="28"/>
          <w:szCs w:val="28"/>
          <w:lang w:val="it-IT"/>
        </w:rPr>
        <w:t>HỘI ĐỒNG NHÂN DÂN TỈNH THÁI BÌNH</w:t>
      </w:r>
    </w:p>
    <w:p w:rsidR="004A263E" w:rsidRPr="00223B68" w:rsidRDefault="004A263E" w:rsidP="004A263E">
      <w:pPr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/>
          <w:b/>
          <w:sz w:val="28"/>
          <w:szCs w:val="28"/>
          <w:lang w:val="it-IT"/>
        </w:rPr>
        <w:t>KHÓA XVI KỲ HỌP THỨ TƯ</w:t>
      </w:r>
    </w:p>
    <w:p w:rsidR="00A72BAC" w:rsidRPr="00B850DB" w:rsidRDefault="00A72BAC" w:rsidP="00F50C5C">
      <w:pPr>
        <w:shd w:val="clear" w:color="auto" w:fill="FFFFFF"/>
        <w:spacing w:before="120"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 xml:space="preserve">Căn cứ Luật </w:t>
      </w:r>
      <w:r w:rsidR="00F4457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t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ổ chức ch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it-IT"/>
        </w:rPr>
        <w:t>í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nh quyền địa phương ngày 19 tháng 6 năm 20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it-IT"/>
        </w:rPr>
        <w:t>1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5;</w:t>
      </w:r>
    </w:p>
    <w:p w:rsidR="00A72BAC" w:rsidRPr="00B850DB" w:rsidRDefault="00A72BAC" w:rsidP="00F50C5C">
      <w:pPr>
        <w:shd w:val="clear" w:color="auto" w:fill="FFFFFF"/>
        <w:spacing w:before="120"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D955E9">
        <w:rPr>
          <w:rFonts w:ascii="Times New Roman" w:eastAsia="Times New Roman" w:hAnsi="Times New Roman" w:cs="Times New Roman"/>
          <w:iCs/>
          <w:color w:val="000000"/>
          <w:spacing w:val="6"/>
          <w:sz w:val="28"/>
          <w:szCs w:val="28"/>
          <w:lang w:val="vi-VN"/>
        </w:rPr>
        <w:t xml:space="preserve">Căn cứ Luật </w:t>
      </w:r>
      <w:r w:rsidR="00816DF9" w:rsidRPr="00D955E9">
        <w:rPr>
          <w:rFonts w:ascii="Times New Roman" w:eastAsia="Times New Roman" w:hAnsi="Times New Roman" w:cs="Times New Roman"/>
          <w:iCs/>
          <w:color w:val="000000"/>
          <w:spacing w:val="6"/>
          <w:sz w:val="28"/>
          <w:szCs w:val="28"/>
        </w:rPr>
        <w:t>h</w:t>
      </w:r>
      <w:r w:rsidRPr="00D955E9">
        <w:rPr>
          <w:rFonts w:ascii="Times New Roman" w:eastAsia="Times New Roman" w:hAnsi="Times New Roman" w:cs="Times New Roman"/>
          <w:iCs/>
          <w:color w:val="000000"/>
          <w:spacing w:val="6"/>
          <w:sz w:val="28"/>
          <w:szCs w:val="28"/>
          <w:lang w:val="vi-VN"/>
        </w:rPr>
        <w:t>oạt động giám sát của Quốc hội và Hội đồng nhân dân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 xml:space="preserve"> ngày 20 tháng 11 năm 2015;</w:t>
      </w:r>
    </w:p>
    <w:p w:rsidR="00A72BAC" w:rsidRPr="00B850DB" w:rsidRDefault="00A72BAC" w:rsidP="00F50C5C">
      <w:pPr>
        <w:shd w:val="clear" w:color="auto" w:fill="FFFFFF"/>
        <w:spacing w:before="120"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vi-VN"/>
        </w:rPr>
        <w:t>Xét Tờ trình s</w:t>
      </w:r>
      <w:r w:rsidR="00BF6567"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it-IT"/>
        </w:rPr>
        <w:t>ố 01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vi-VN"/>
        </w:rPr>
        <w:t>/TTr-HĐND ngày</w:t>
      </w:r>
      <w:r w:rsidR="00BF6567"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</w:rPr>
        <w:t xml:space="preserve"> 10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vi-VN"/>
        </w:rPr>
        <w:t xml:space="preserve"> tháng 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it-IT"/>
        </w:rPr>
        <w:t>7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vi-VN"/>
        </w:rPr>
        <w:t xml:space="preserve"> năm 201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it-IT"/>
        </w:rPr>
        <w:t>7</w:t>
      </w:r>
      <w:r w:rsidRPr="00C648D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val="vi-VN"/>
        </w:rPr>
        <w:t xml:space="preserve"> của Thường trực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 xml:space="preserve"> Hội đ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it-IT"/>
        </w:rPr>
        <w:t>ồ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ng nhân dân tỉnh</w:t>
      </w:r>
      <w:r w:rsid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it-IT"/>
        </w:rPr>
        <w:t>;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 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it-IT"/>
        </w:rPr>
        <w:t>ý kiến </w:t>
      </w:r>
      <w:r w:rsidRP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thảo luận của các đại biểu Hộ</w:t>
      </w:r>
      <w:r w:rsidR="00B850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i đồng nhân dân tỉnh tại kỳ họp</w:t>
      </w:r>
      <w:r w:rsidR="00B8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</w:p>
    <w:p w:rsidR="00A72BAC" w:rsidRPr="00A539B8" w:rsidRDefault="00A72BAC" w:rsidP="00F50C5C">
      <w:pPr>
        <w:shd w:val="clear" w:color="auto" w:fill="FFFFFF"/>
        <w:spacing w:before="120" w:after="0" w:line="32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A7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QUYẾT NGHỊ: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it-IT"/>
        </w:rPr>
      </w:pPr>
      <w:r w:rsidRPr="00A53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it-IT"/>
        </w:rPr>
        <w:t xml:space="preserve">Điều 1. </w:t>
      </w:r>
      <w:r w:rsidRPr="00A539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it-IT"/>
        </w:rPr>
        <w:t>Thông qua chương trình giám sát của Hội đồng nhân dân tỉnh năm 2018, gồm</w:t>
      </w:r>
      <w:r w:rsidR="00B96BD3" w:rsidRPr="00A539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it-IT"/>
        </w:rPr>
        <w:t>: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B11865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vi-VN"/>
        </w:rPr>
        <w:t>1. Những nộ</w:t>
      </w:r>
      <w:r w:rsidRPr="00B11865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it-IT"/>
        </w:rPr>
        <w:t>i </w:t>
      </w:r>
      <w:r w:rsidRPr="00B11865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vi-VN"/>
        </w:rPr>
        <w:t>dung Hội đồng nhân dân t</w:t>
      </w:r>
      <w:r w:rsidRPr="00B11865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it-IT"/>
        </w:rPr>
        <w:t>ỉ</w:t>
      </w:r>
      <w:r w:rsidRPr="00B11865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vi-VN"/>
        </w:rPr>
        <w:t>nh trực tiếp giám sát tại</w:t>
      </w: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kỳ h</w:t>
      </w:r>
      <w:r w:rsidRPr="00A53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it-IT"/>
        </w:rPr>
        <w:t>ọ</w:t>
      </w: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p th</w:t>
      </w:r>
      <w:r w:rsidRPr="00A53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it-IT"/>
        </w:rPr>
        <w:t>ườ</w:t>
      </w: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ng lệ: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8E64E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vi-VN"/>
        </w:rPr>
        <w:t>a) Hội đồng nhân dân tỉnh xem xét báo cáo công tác của Thường trực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8E64E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Hội đồng nhân dân tỉnh, các Ban của Hội đồng nhân dân tỉnh, </w:t>
      </w:r>
      <w:r w:rsidRPr="008E64E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val="vi-VN"/>
        </w:rPr>
        <w:t>Ủy ban</w:t>
      </w:r>
      <w:r w:rsidRPr="008E64E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 nhân dân tỉnh,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Tòa án nhân dân tỉnh, Viện kiểm sát nhân dân tỉnh, Cục Thi hành án dân sự tỉnh;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it-IT"/>
        </w:rPr>
      </w:pPr>
      <w:r w:rsidRPr="009D68D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vi-VN"/>
        </w:rPr>
        <w:t>b) Hội đồng nhân dân tỉnh xem xét báo cáo của </w:t>
      </w:r>
      <w:r w:rsidRPr="009D68D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vi-VN"/>
        </w:rPr>
        <w:t>Ủy ban</w:t>
      </w:r>
      <w:r w:rsidRPr="009D68D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vi-VN"/>
        </w:rPr>
        <w:t xml:space="preserve"> nhân dân tỉnh về kinh tế - xã hội; thực hiện ngân sách nhà nước, quyết toán ngân sách nhà nước của </w:t>
      </w:r>
      <w:r w:rsidRPr="00AA1AE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địa phương; công tác phòng, chống tham nhũng; thực hành tiết kiệm, chống lãng phí;</w:t>
      </w:r>
      <w:r w:rsidRPr="009D68D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vi-VN"/>
        </w:rPr>
        <w:t xml:space="preserve"> </w:t>
      </w:r>
      <w:r w:rsidRPr="007F1C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công tác phòng, chống tội phạm và v</w:t>
      </w:r>
      <w:r w:rsidRPr="007F1CD3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i </w:t>
      </w:r>
      <w:r w:rsidRPr="007F1C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phạm pháp luật; việc giải quyết khiếu nại,</w:t>
      </w:r>
      <w:r w:rsidRPr="009D68D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vi-VN"/>
        </w:rPr>
        <w:t xml:space="preserve"> tố cáo và kiến nghị của cử tri</w:t>
      </w:r>
      <w:r w:rsidRPr="00A539B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it-IT"/>
        </w:rPr>
        <w:t xml:space="preserve"> và một số báo cáo khác liên quan đến việc thực hiện nhiệm vụ phát triển kinh tế - xã hội, an ninh, quốc phòng của địa phương;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F1073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c) Đại biểu Hội đồng nhân dân tỉnh chất vấn Chủ tịch </w:t>
      </w:r>
      <w:r w:rsidRPr="00F1073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val="vi-VN"/>
        </w:rPr>
        <w:t>Ủy ban</w:t>
      </w:r>
      <w:r w:rsidRPr="00F1073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 xml:space="preserve"> nhân dân tỉnh, 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Phó Chủ tịch 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Ủy ban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it-IT"/>
        </w:rPr>
        <w:t xml:space="preserve"> 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nhân dân tỉnh, 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Ủy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viên 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Ủy ban</w:t>
      </w:r>
      <w:r w:rsidR="00F1073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nhân dân tỉnh,</w:t>
      </w:r>
      <w:r w:rsidR="00F10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Chánh án </w:t>
      </w:r>
      <w:r w:rsidRPr="008D12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vi-VN"/>
        </w:rPr>
        <w:t>Tòa án nhân dân tỉnh, Viện tr</w:t>
      </w:r>
      <w:r w:rsidRPr="008D12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it-IT"/>
        </w:rPr>
        <w:t>ưở</w:t>
      </w:r>
      <w:r w:rsidR="00F10736" w:rsidRPr="008D12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vi-VN"/>
        </w:rPr>
        <w:t>ng Viện kiểm sát nhân dân tỉnh</w:t>
      </w:r>
      <w:r w:rsidR="00F10736" w:rsidRPr="008D12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,</w:t>
      </w:r>
      <w:r w:rsidRPr="008D12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it-IT"/>
        </w:rPr>
        <w:t xml:space="preserve"> thủ trưởng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 xml:space="preserve"> cơ quan thuộc Ủy ban nhân dân tỉnh;</w:t>
      </w:r>
    </w:p>
    <w:p w:rsidR="00A72BAC" w:rsidRPr="00A539B8" w:rsidRDefault="00A72BAC" w:rsidP="00572A42">
      <w:pPr>
        <w:shd w:val="clear" w:color="auto" w:fill="FFFFFF"/>
        <w:spacing w:before="140" w:after="14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d) Hội đồng nhân dân tỉnh xem xét quyết định của 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Ủy ban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 nhân dân tỉnh, </w:t>
      </w:r>
      <w:r w:rsidRPr="00CF33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nghị quyết của Hội đồng nhân </w:t>
      </w:r>
      <w:r w:rsidRPr="00CF33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it-IT"/>
        </w:rPr>
        <w:t>d</w:t>
      </w:r>
      <w:r w:rsidRPr="00CF33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 xml:space="preserve">ân huyện, </w:t>
      </w:r>
      <w:r w:rsidRPr="00CF33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it-IT"/>
        </w:rPr>
        <w:t>thành phố</w:t>
      </w:r>
      <w:r w:rsidRPr="00CF33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 xml:space="preserve"> có dấu hiệu trái với Hiến pháp,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luật, văn bản quy phạm pháp luật của cơ quan nhà nước cấp trên, nghị quyết của Hội đ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ồ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 nhân dân tỉnh theo đ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ề 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nghị của Thường trực Hội đ</w:t>
      </w:r>
      <w:r w:rsidRPr="00A539B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ồ</w:t>
      </w:r>
      <w:r w:rsidRPr="004B1A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 nhân dân tỉnh.</w:t>
      </w:r>
    </w:p>
    <w:p w:rsidR="00A72BAC" w:rsidRPr="00A539B8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lastRenderedPageBreak/>
        <w:t>2. Những nội </w:t>
      </w:r>
      <w:r w:rsidRPr="00A53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it-IT"/>
        </w:rPr>
        <w:t>d</w:t>
      </w: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ung Hội đồng nhân dân tỉnh giám sát thường xuyên:</w:t>
      </w:r>
    </w:p>
    <w:p w:rsidR="00A72BAC" w:rsidRPr="003145C3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Việc tuân theo Hiến pháp, pháp luật ở địa phương và việc thực hiện nghị quyết của Hội đồng nhân dân tỉnh;</w:t>
      </w:r>
    </w:p>
    <w:p w:rsidR="00A72BAC" w:rsidRPr="003145C3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b) Hoạt động của Thường trực Hội đồng nhân dân tỉnh, Ban của Hội đồng </w:t>
      </w:r>
      <w:r w:rsidRPr="00D53D4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vi-VN"/>
        </w:rPr>
        <w:t>nhân dân tỉnh, </w:t>
      </w:r>
      <w:r w:rsidRPr="00D53D4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vi-VN"/>
        </w:rPr>
        <w:t>Ủy ban</w:t>
      </w:r>
      <w:r w:rsidRPr="00D53D4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 xml:space="preserve"> </w:t>
      </w:r>
      <w:r w:rsidRPr="00D53D4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vi-VN"/>
        </w:rPr>
        <w:t>nhân dân tỉnh, Tòa án nhân dân tỉnh, Viện kiểm sát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nhân dân tỉnh, Cục Thi hành án dân sự tỉnh;</w:t>
      </w:r>
    </w:p>
    <w:p w:rsidR="00A72BAC" w:rsidRPr="003145C3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9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c) Quyết định của </w:t>
      </w:r>
      <w:r w:rsidRPr="00E2539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val="vi-VN"/>
        </w:rPr>
        <w:t>Ủy ban</w:t>
      </w:r>
      <w:r w:rsidRPr="00E2539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vi-VN"/>
        </w:rPr>
        <w:t> nhân dân tỉnh và nghị quyết của Hội đồng nhân dân</w:t>
      </w:r>
      <w:r w:rsidR="00E2539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huyện, th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ành phố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tỉnh;</w:t>
      </w:r>
    </w:p>
    <w:p w:rsidR="00A72BAC" w:rsidRPr="003145C3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d) Việc giải quyết khiếu n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</w:rPr>
        <w:t>ạ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i, tố cáo, kiến nghị của cử tri và việc thực hiện các ki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</w:rPr>
        <w:t>ế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 nghị của các Đoàn giám sát của Hội đ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</w:rPr>
        <w:t>ồ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 nhân dân tỉnh.</w:t>
      </w:r>
    </w:p>
    <w:p w:rsidR="00A72BAC" w:rsidRPr="003145C3" w:rsidRDefault="00A72BAC" w:rsidP="00A72BA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3. Những nội dung Hội đồng nhân dân tỉnh giám sát theo chuyên đề giữa hai kỳ họp của Hội đồng nhân dân tỉnh:</w:t>
      </w:r>
    </w:p>
    <w:p w:rsidR="00A30F9C" w:rsidRDefault="00A30F9C" w:rsidP="00A30F9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fr-FR"/>
        </w:rPr>
      </w:pPr>
      <w:r w:rsidRPr="000E4A2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a) Giám sát kết quả </w:t>
      </w:r>
      <w:r w:rsidRPr="000E4A2C">
        <w:rPr>
          <w:rFonts w:ascii="Times New Roman" w:hAnsi="Times New Roman" w:cs="Times New Roman"/>
          <w:spacing w:val="-8"/>
          <w:sz w:val="28"/>
          <w:szCs w:val="28"/>
          <w:lang w:val="fr-FR"/>
        </w:rPr>
        <w:t>triển khai thực hiện nghị quyết của Hội đồng nhân dân tỉnh</w:t>
      </w:r>
      <w:r>
        <w:rPr>
          <w:rFonts w:ascii="Times New Roman" w:hAnsi="Times New Roman" w:cs="Times New Roman"/>
          <w:spacing w:val="-4"/>
          <w:sz w:val="28"/>
          <w:szCs w:val="28"/>
          <w:lang w:val="fr-FR"/>
        </w:rPr>
        <w:t xml:space="preserve"> về chương trình nước sạch trên địa bàn tỉnh.</w:t>
      </w:r>
    </w:p>
    <w:p w:rsidR="00A30F9C" w:rsidRDefault="00A30F9C" w:rsidP="00A30F9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777F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b) Giám sát </w:t>
      </w:r>
      <w:r w:rsidRPr="008777F1">
        <w:rPr>
          <w:rFonts w:ascii="Times New Roman" w:hAnsi="Times New Roman" w:cs="Times New Roman"/>
          <w:bCs/>
          <w:color w:val="000000"/>
          <w:spacing w:val="6"/>
          <w:sz w:val="28"/>
          <w:szCs w:val="28"/>
          <w:shd w:val="clear" w:color="auto" w:fill="FFFFFF"/>
        </w:rPr>
        <w:t>việc thực hiện chính sách, pháp luật về an toàn vệ sinh</w:t>
      </w:r>
      <w:r w:rsidRPr="00FF67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thực phẩm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trên địa bàn tỉnh.</w:t>
      </w:r>
    </w:p>
    <w:p w:rsidR="009D6F23" w:rsidRDefault="009D6F23" w:rsidP="009D6F23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B4FF8">
        <w:rPr>
          <w:rFonts w:ascii="Times New Roman" w:hAnsi="Times New Roman" w:cs="Times New Roman"/>
          <w:bCs/>
          <w:color w:val="000000"/>
          <w:spacing w:val="-6"/>
          <w:sz w:val="28"/>
          <w:szCs w:val="28"/>
          <w:shd w:val="clear" w:color="auto" w:fill="FFFFFF"/>
        </w:rPr>
        <w:t>c) Giám sát việc thực hiện kết luận của Kiểm toán nhà nước và việc chấp hành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pháp luật về thanh tra trên địa bàn tỉnh.</w:t>
      </w:r>
    </w:p>
    <w:p w:rsidR="00A30F9C" w:rsidRPr="00FF6765" w:rsidRDefault="00A30F9C" w:rsidP="00A30F9C">
      <w:pPr>
        <w:shd w:val="clear" w:color="auto" w:fill="FFFFFF"/>
        <w:spacing w:before="120"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d) Giám sát việc chấp hành pháp luật ở một số lĩnh vực khác do       Thường trực Hội đồng nhân dân tỉnh lựa chọn nội dung.</w:t>
      </w:r>
    </w:p>
    <w:p w:rsidR="00F50C5C" w:rsidRDefault="003145C3" w:rsidP="003145C3">
      <w:pPr>
        <w:shd w:val="clear" w:color="auto" w:fill="FFFFFF"/>
        <w:spacing w:before="120" w:after="0" w:line="23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Điều 2. 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Hội đồng nhân dân tỉnh giao Thường trực Hội đồng nhân dân tỉnh</w:t>
      </w:r>
      <w:r w:rsidR="00F50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xây dựng</w:t>
      </w:r>
      <w:r w:rsidR="00BB2A5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BB2A5E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ế hoạch tổ chức</w:t>
      </w:r>
      <w:r w:rsidR="00EB74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triển khai,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50C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thực hiện</w:t>
      </w:r>
      <w:r w:rsidR="00F50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đảm bảo quy định.</w:t>
      </w:r>
    </w:p>
    <w:p w:rsidR="003145C3" w:rsidRPr="003145C3" w:rsidRDefault="003145C3" w:rsidP="00816DF9">
      <w:pPr>
        <w:spacing w:before="120" w:line="320" w:lineRule="exact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Ngh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</w:rPr>
        <w:t>ị 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quyết này đã được 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</w:rPr>
        <w:t>Hội 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đồng nhân dân tỉnh 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>Thái Bình</w:t>
      </w:r>
      <w:r w:rsidR="00A30F9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86542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A30F9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hóa </w:t>
      </w:r>
      <w:r w:rsidR="00A30F9C">
        <w:rPr>
          <w:rFonts w:ascii="Times New Roman" w:eastAsia="Times New Roman" w:hAnsi="Times New Roman" w:cs="Times New Roman"/>
          <w:color w:val="000000"/>
          <w:sz w:val="28"/>
          <w:szCs w:val="28"/>
        </w:rPr>
        <w:t>XVI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K</w:t>
      </w:r>
      <w:r w:rsidRPr="003145C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ỳ họp thứ 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thông qua ngày 1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tháng 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năm 201</w:t>
      </w:r>
      <w:r w:rsidR="00B96BD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96BD3" w:rsidRPr="00DF2985">
        <w:rPr>
          <w:rFonts w:asciiTheme="majorHAnsi" w:eastAsia="Times New Roman" w:hAnsiTheme="majorHAnsi" w:cstheme="majorHAnsi"/>
          <w:color w:val="000000"/>
          <w:sz w:val="28"/>
          <w:szCs w:val="28"/>
        </w:rPr>
        <w:t>./.</w:t>
      </w:r>
      <w:r w:rsidRPr="003145C3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6"/>
        <w:gridCol w:w="4428"/>
      </w:tblGrid>
      <w:tr w:rsidR="003145C3" w:rsidRPr="003145C3" w:rsidTr="00B96BD3">
        <w:trPr>
          <w:tblCellSpacing w:w="0" w:type="dxa"/>
        </w:trPr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E83" w:rsidRDefault="00987E83" w:rsidP="00030173">
            <w:pPr>
              <w:widowControl w:val="0"/>
              <w:spacing w:after="0" w:line="300" w:lineRule="exact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 w:rsidR="00987E83" w:rsidRDefault="00987E83" w:rsidP="0003017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TT Tỉnh ủy; TT HĐND; UBND tỉnh;</w:t>
            </w:r>
          </w:p>
          <w:p w:rsidR="00987E83" w:rsidRDefault="00987E83" w:rsidP="00987E8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Đại biểu HĐND tỉnh;</w:t>
            </w:r>
          </w:p>
          <w:p w:rsidR="00987E83" w:rsidRDefault="00987E83" w:rsidP="00987E8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Các sở; ban; ngành thuộc tỉnh;</w:t>
            </w:r>
          </w:p>
          <w:p w:rsidR="00987E83" w:rsidRDefault="00987E83" w:rsidP="00987E8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 xml:space="preserve">- TT Huyện ủy; Thành ủy; </w:t>
            </w:r>
          </w:p>
          <w:p w:rsidR="00987E83" w:rsidRDefault="00EC29D8" w:rsidP="00987E8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 xml:space="preserve">- TT HĐND; UBND </w:t>
            </w:r>
            <w:r w:rsidR="00987E83">
              <w:rPr>
                <w:rFonts w:ascii="Times New Roman" w:hAnsi="Times New Roman"/>
                <w:color w:val="000000"/>
                <w:lang w:val="pt-BR"/>
              </w:rPr>
              <w:t>huyện, thành phố;</w:t>
            </w:r>
          </w:p>
          <w:p w:rsidR="00987E83" w:rsidRDefault="00987E83" w:rsidP="00987E83">
            <w:pPr>
              <w:spacing w:after="0" w:line="300" w:lineRule="exact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Báo TB; Công báo; Cổng thông tin điện tử TB;</w:t>
            </w:r>
          </w:p>
          <w:p w:rsidR="003145C3" w:rsidRPr="00B96BD3" w:rsidRDefault="00987E83" w:rsidP="00987E83">
            <w:pPr>
              <w:spacing w:after="0" w:line="300" w:lineRule="exac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Lưu: VT, TH.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F87" w:rsidRDefault="003145C3" w:rsidP="00B96B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 TỊCH</w:t>
            </w: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  <w:p w:rsidR="003145C3" w:rsidRPr="00B96BD3" w:rsidRDefault="003145C3" w:rsidP="00B96B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B96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Đặng Trọng Thăng</w:t>
            </w:r>
          </w:p>
        </w:tc>
      </w:tr>
    </w:tbl>
    <w:p w:rsidR="003145C3" w:rsidRPr="00F50C5C" w:rsidRDefault="003145C3" w:rsidP="003145C3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</w:p>
    <w:p w:rsidR="004F1062" w:rsidRDefault="004F1062"/>
    <w:sectPr w:rsidR="004F1062" w:rsidSect="00F83155">
      <w:footerReference w:type="default" r:id="rId6"/>
      <w:pgSz w:w="11907" w:h="16840" w:code="9"/>
      <w:pgMar w:top="1134" w:right="1134" w:bottom="1134" w:left="1701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63E" w:rsidRDefault="003B663E" w:rsidP="006A299F">
      <w:pPr>
        <w:spacing w:after="0" w:line="240" w:lineRule="auto"/>
      </w:pPr>
      <w:r>
        <w:separator/>
      </w:r>
    </w:p>
  </w:endnote>
  <w:endnote w:type="continuationSeparator" w:id="1">
    <w:p w:rsidR="003B663E" w:rsidRDefault="003B663E" w:rsidP="006A2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42893"/>
      <w:docPartObj>
        <w:docPartGallery w:val="Page Numbers (Bottom of Page)"/>
        <w:docPartUnique/>
      </w:docPartObj>
    </w:sdtPr>
    <w:sdtContent>
      <w:p w:rsidR="00F83155" w:rsidRDefault="00F83155">
        <w:pPr>
          <w:pStyle w:val="Footer"/>
          <w:jc w:val="center"/>
        </w:pPr>
        <w:fldSimple w:instr=" PAGE   \* MERGEFORMAT ">
          <w:r w:rsidR="00BB4FF8">
            <w:rPr>
              <w:noProof/>
            </w:rPr>
            <w:t>2</w:t>
          </w:r>
        </w:fldSimple>
      </w:p>
    </w:sdtContent>
  </w:sdt>
  <w:p w:rsidR="006A299F" w:rsidRDefault="006A29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63E" w:rsidRDefault="003B663E" w:rsidP="006A299F">
      <w:pPr>
        <w:spacing w:after="0" w:line="240" w:lineRule="auto"/>
      </w:pPr>
      <w:r>
        <w:separator/>
      </w:r>
    </w:p>
  </w:footnote>
  <w:footnote w:type="continuationSeparator" w:id="1">
    <w:p w:rsidR="003B663E" w:rsidRDefault="003B663E" w:rsidP="006A29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145C3"/>
    <w:rsid w:val="00001078"/>
    <w:rsid w:val="00030173"/>
    <w:rsid w:val="00061DF9"/>
    <w:rsid w:val="000C7AE8"/>
    <w:rsid w:val="000E4A2C"/>
    <w:rsid w:val="000F1358"/>
    <w:rsid w:val="00113845"/>
    <w:rsid w:val="001859CB"/>
    <w:rsid w:val="00235068"/>
    <w:rsid w:val="002430A6"/>
    <w:rsid w:val="00261685"/>
    <w:rsid w:val="002C7971"/>
    <w:rsid w:val="0031436D"/>
    <w:rsid w:val="003145C3"/>
    <w:rsid w:val="00341A4B"/>
    <w:rsid w:val="00354AB7"/>
    <w:rsid w:val="003968F3"/>
    <w:rsid w:val="003B663E"/>
    <w:rsid w:val="003F787D"/>
    <w:rsid w:val="0043094E"/>
    <w:rsid w:val="004A263E"/>
    <w:rsid w:val="004B1AC3"/>
    <w:rsid w:val="004C0D50"/>
    <w:rsid w:val="004F1062"/>
    <w:rsid w:val="004F6D41"/>
    <w:rsid w:val="005014B5"/>
    <w:rsid w:val="00505563"/>
    <w:rsid w:val="00521639"/>
    <w:rsid w:val="005324BB"/>
    <w:rsid w:val="00540CDD"/>
    <w:rsid w:val="00546271"/>
    <w:rsid w:val="005517A3"/>
    <w:rsid w:val="00554418"/>
    <w:rsid w:val="00572A42"/>
    <w:rsid w:val="00572D4F"/>
    <w:rsid w:val="006146A8"/>
    <w:rsid w:val="006A299F"/>
    <w:rsid w:val="00731DF0"/>
    <w:rsid w:val="00736FB7"/>
    <w:rsid w:val="007D0B5E"/>
    <w:rsid w:val="007E287F"/>
    <w:rsid w:val="007F1CD3"/>
    <w:rsid w:val="00816DF9"/>
    <w:rsid w:val="00821FD3"/>
    <w:rsid w:val="008777F1"/>
    <w:rsid w:val="008D120C"/>
    <w:rsid w:val="008E64E5"/>
    <w:rsid w:val="008F3D09"/>
    <w:rsid w:val="008F58F5"/>
    <w:rsid w:val="00900032"/>
    <w:rsid w:val="00903545"/>
    <w:rsid w:val="00930990"/>
    <w:rsid w:val="00947731"/>
    <w:rsid w:val="00987BF2"/>
    <w:rsid w:val="00987E83"/>
    <w:rsid w:val="009D68DE"/>
    <w:rsid w:val="009D6F23"/>
    <w:rsid w:val="00A22ECA"/>
    <w:rsid w:val="00A252B5"/>
    <w:rsid w:val="00A30F9C"/>
    <w:rsid w:val="00A539B8"/>
    <w:rsid w:val="00A66B83"/>
    <w:rsid w:val="00A72BAC"/>
    <w:rsid w:val="00AA1AE1"/>
    <w:rsid w:val="00B0233F"/>
    <w:rsid w:val="00B11865"/>
    <w:rsid w:val="00B723B2"/>
    <w:rsid w:val="00B850DB"/>
    <w:rsid w:val="00B96BD3"/>
    <w:rsid w:val="00BA49BF"/>
    <w:rsid w:val="00BB2A5E"/>
    <w:rsid w:val="00BB4FF8"/>
    <w:rsid w:val="00BF5823"/>
    <w:rsid w:val="00BF6567"/>
    <w:rsid w:val="00C10843"/>
    <w:rsid w:val="00C21F87"/>
    <w:rsid w:val="00C268F0"/>
    <w:rsid w:val="00C30017"/>
    <w:rsid w:val="00C36D34"/>
    <w:rsid w:val="00C570DC"/>
    <w:rsid w:val="00C64386"/>
    <w:rsid w:val="00C648D4"/>
    <w:rsid w:val="00CD1FD8"/>
    <w:rsid w:val="00CF330C"/>
    <w:rsid w:val="00D53D48"/>
    <w:rsid w:val="00D94041"/>
    <w:rsid w:val="00D955E9"/>
    <w:rsid w:val="00DF2985"/>
    <w:rsid w:val="00E2539F"/>
    <w:rsid w:val="00E415E6"/>
    <w:rsid w:val="00E44C67"/>
    <w:rsid w:val="00EB5CCF"/>
    <w:rsid w:val="00EB7491"/>
    <w:rsid w:val="00EC29D8"/>
    <w:rsid w:val="00ED412B"/>
    <w:rsid w:val="00ED51AA"/>
    <w:rsid w:val="00F0394A"/>
    <w:rsid w:val="00F10736"/>
    <w:rsid w:val="00F4457C"/>
    <w:rsid w:val="00F47798"/>
    <w:rsid w:val="00F50C5C"/>
    <w:rsid w:val="00F83155"/>
    <w:rsid w:val="00F8436D"/>
    <w:rsid w:val="00F86542"/>
    <w:rsid w:val="00FC673D"/>
    <w:rsid w:val="00FD0D47"/>
    <w:rsid w:val="00FD1A90"/>
    <w:rsid w:val="00FF516B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7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4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145C3"/>
  </w:style>
  <w:style w:type="character" w:styleId="Hyperlink">
    <w:name w:val="Hyperlink"/>
    <w:basedOn w:val="DefaultParagraphFont"/>
    <w:uiPriority w:val="99"/>
    <w:semiHidden/>
    <w:unhideWhenUsed/>
    <w:rsid w:val="003145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A2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99F"/>
  </w:style>
  <w:style w:type="paragraph" w:styleId="Footer">
    <w:name w:val="footer"/>
    <w:basedOn w:val="Normal"/>
    <w:link w:val="FooterChar"/>
    <w:uiPriority w:val="99"/>
    <w:unhideWhenUsed/>
    <w:rsid w:val="006A2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7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32</cp:revision>
  <cp:lastPrinted>2017-07-10T06:43:00Z</cp:lastPrinted>
  <dcterms:created xsi:type="dcterms:W3CDTF">2017-07-21T06:42:00Z</dcterms:created>
  <dcterms:modified xsi:type="dcterms:W3CDTF">2017-07-24T00:48:00Z</dcterms:modified>
</cp:coreProperties>
</file>